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D4447CB" wp14:paraId="2C078E63" wp14:textId="665A4A52">
      <w:pPr>
        <w:pStyle w:val="Normal"/>
      </w:pPr>
      <w:r w:rsidR="6231FFB8">
        <w:drawing>
          <wp:inline xmlns:wp14="http://schemas.microsoft.com/office/word/2010/wordprocessingDrawing" wp14:editId="101F5271" wp14:anchorId="66DDF350">
            <wp:extent cx="5828664" cy="6748872"/>
            <wp:effectExtent l="0" t="0" r="0" b="0"/>
            <wp:docPr id="12001981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23938a87a044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664" cy="67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BAADC0"/>
    <w:rsid w:val="6231FFB8"/>
    <w:rsid w:val="73BAADC0"/>
    <w:rsid w:val="7D44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ADC0"/>
  <w15:chartTrackingRefBased/>
  <w15:docId w15:val="{4FCB512D-75B8-490D-BF03-3194328E1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823938a87a044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2023-12-11T19:47:19.7229585Z</dcterms:created>
  <dcterms:modified xsi:type="dcterms:W3CDTF">2023-12-11T19:49:26.6562021Z</dcterms:modified>
  <dc:creator>Dallys Boychuk SUB/SPS</dc:creator>
  <lastModifiedBy>Dallys Boychuk SUB/SPS</lastModifiedBy>
</coreProperties>
</file>